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8"/>
        </w:tabs>
        <w:spacing w:line="560" w:lineRule="exac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“笔墨中国”汉字书写大赛上海赛区比赛方案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根据《教育部办公厅关于举办第四届中华经典诵写讲大赛的通知》（教语用厅函﹝2022﹞1号）精神，特委托上海教育报刊总社承办“笔墨中国”汉字书写大赛上海赛区比赛，并制定方案如下。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承办单位：上海教育报刊总社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二、参赛对象与组别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参赛对象为全国大中小学校在校学生、在职教师及社会人员。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设硬笔和毛笔两个类别。每个类别分为小学生组、中学生组（含中职学生）、大学生组（含高职学生、研究生、留学生）、教师组（含幼儿园在职教师）及社会人员组，共10个组别。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大赛分为语言文字知识及书法常识评测、书法作品评比两部分。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（一）语言文字知识及书法常识评测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参赛者首先须进行语言文字知识及书法常识评测。参赛者于2022年7月10日（星期日）前登录中华经典诵写讲大赛网站（www.jingdiansxj.cn），按参赛指引完成报名，并参加在线答题测试。每人可测试3次（以正式提交为准），系统确定最高分为最终成绩，60分以上合格。合格者方可提交参赛作品。成绩不计入复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（二）书法作品评比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1.内容要求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书写能够体现中华优秀传统文化、爱国情怀以及积极向上时代精神的古今诗文、楹联、词语、名言警句等（当代内容应以正式出版或主流媒体公开发表为准）。内容主题须相对完整。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硬笔类作品须使用规范汉</w:t>
      </w:r>
      <w:r>
        <w:rPr>
          <w:rFonts w:hint="eastAsia" w:ascii="仿宋" w:hAnsi="仿宋" w:eastAsia="仿宋" w:cs="仿宋_GB2312"/>
          <w:sz w:val="30"/>
          <w:szCs w:val="30"/>
        </w:rPr>
        <w:t>字（以《通用规范汉字表》为依据），字体要求使用楷书或行书；毛笔类作品鼓励使用规范汉字，</w:t>
      </w:r>
      <w:r>
        <w:rPr>
          <w:rFonts w:hint="eastAsia" w:ascii="仿宋" w:hAnsi="仿宋" w:eastAsia="仿宋" w:cs="仿宋"/>
          <w:sz w:val="30"/>
          <w:szCs w:val="30"/>
        </w:rPr>
        <w:t>因艺术表达需要可使用繁体字及经典碑帖中所见的写法，字体不限（篆书、草书须附释文</w:t>
      </w:r>
      <w:r>
        <w:rPr>
          <w:rFonts w:hint="eastAsia" w:ascii="仿宋" w:hAnsi="仿宋" w:eastAsia="仿宋" w:cs="仿宋_GB2312"/>
          <w:sz w:val="30"/>
          <w:szCs w:val="30"/>
        </w:rPr>
        <w:t>），但须通篇统</w:t>
      </w:r>
      <w:r>
        <w:rPr>
          <w:rFonts w:hint="eastAsia" w:ascii="仿宋" w:hAnsi="仿宋" w:eastAsia="仿宋" w:cs="仿宋"/>
          <w:sz w:val="30"/>
          <w:szCs w:val="30"/>
        </w:rPr>
        <w:t>一，尤其不得繁简混用。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2.形式要求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硬笔可使用铅笔（仅限小学一、二年级学生）、中性笔、钢笔、秀丽笔。硬笔类作品用纸规格不超过A3纸大小（29.7cm×42cm以内）。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毛笔类作品用纸规格为四尺三裁至六尺整张宣纸（46cm×69cm—95cm×180cm），一律为竖式，不得托裱。手卷、册页等形式不在参赛范围之内。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3.提交要求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</w:t>
      </w:r>
      <w:r>
        <w:rPr>
          <w:rFonts w:hint="eastAsia" w:ascii="仿宋" w:hAnsi="仿宋" w:eastAsia="仿宋" w:cs="仿宋_GB2312"/>
          <w:sz w:val="30"/>
          <w:szCs w:val="30"/>
        </w:rPr>
        <w:t>参赛者于2022年7月10日（星期日）前，登录中华经典诵写讲大赛网站（www.jingdiansxj.cn），</w:t>
      </w:r>
      <w:r>
        <w:rPr>
          <w:rFonts w:ascii="仿宋" w:hAnsi="仿宋" w:eastAsia="仿宋" w:cs="仿宋_GB2312"/>
          <w:sz w:val="30"/>
          <w:szCs w:val="30"/>
        </w:rPr>
        <w:t>准确填写</w:t>
      </w:r>
      <w:r>
        <w:rPr>
          <w:rFonts w:hint="eastAsia" w:ascii="仿宋" w:hAnsi="仿宋" w:eastAsia="仿宋" w:cs="仿宋_GB2312"/>
          <w:sz w:val="30"/>
          <w:szCs w:val="30"/>
        </w:rPr>
        <w:t>姓名、组别、作品名称、指导教师姓名等</w:t>
      </w:r>
      <w:r>
        <w:rPr>
          <w:rFonts w:ascii="仿宋" w:hAnsi="仿宋" w:eastAsia="仿宋" w:cs="仿宋_GB2312"/>
          <w:sz w:val="30"/>
          <w:szCs w:val="30"/>
        </w:rPr>
        <w:t>信息</w:t>
      </w:r>
      <w:r>
        <w:rPr>
          <w:rFonts w:hint="eastAsia" w:ascii="仿宋" w:hAnsi="仿宋" w:eastAsia="仿宋" w:cs="仿宋_GB2312"/>
          <w:sz w:val="30"/>
          <w:szCs w:val="30"/>
        </w:rPr>
        <w:t>，完成作品上传。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作品要求为2</w:t>
      </w:r>
      <w:r>
        <w:rPr>
          <w:rFonts w:ascii="仿宋" w:hAnsi="仿宋" w:eastAsia="仿宋" w:cs="仿宋_GB2312"/>
          <w:sz w:val="30"/>
          <w:szCs w:val="30"/>
        </w:rPr>
        <w:t>02</w:t>
      </w:r>
      <w:r>
        <w:rPr>
          <w:rFonts w:hint="eastAsia" w:ascii="仿宋" w:hAnsi="仿宋" w:eastAsia="仿宋" w:cs="仿宋_GB2312"/>
          <w:sz w:val="30"/>
          <w:szCs w:val="30"/>
        </w:rPr>
        <w:t>2年新创作的作品。作品进入评审阶段后，相关信息不予更改。每人限报1件作品，限报1名指导教师。同一作品的参赛者不得同时署名该作品的指导教师。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（2）上传作品：硬笔作品上传分辨率为300dpi以上的扫描图片，毛笔作品上传高清照片，格式为jpg或jpeg，大小为2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—</w:t>
      </w:r>
      <w:r>
        <w:rPr>
          <w:rFonts w:hint="eastAsia" w:ascii="仿宋" w:hAnsi="仿宋" w:eastAsia="仿宋" w:cs="仿宋"/>
          <w:sz w:val="30"/>
          <w:szCs w:val="30"/>
        </w:rPr>
        <w:t>10MB，能体现作品整体效果与细节特点。参赛者创作作品时，应同步录制全身书写短视频，时长1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—</w:t>
      </w:r>
      <w:r>
        <w:rPr>
          <w:rFonts w:hint="eastAsia" w:ascii="仿宋" w:hAnsi="仿宋" w:eastAsia="仿宋" w:cs="仿宋"/>
          <w:sz w:val="30"/>
          <w:szCs w:val="30"/>
        </w:rPr>
        <w:t>2分钟，显示清晰。获得等第奖的作品须根据比赛要求提交</w:t>
      </w:r>
      <w:r>
        <w:rPr>
          <w:rFonts w:ascii="仿宋" w:hAnsi="仿宋" w:eastAsia="仿宋" w:cs="仿宋"/>
          <w:sz w:val="30"/>
          <w:szCs w:val="30"/>
        </w:rPr>
        <w:t>全身书写短视频</w:t>
      </w:r>
      <w:r>
        <w:rPr>
          <w:rFonts w:hint="eastAsia" w:ascii="仿宋" w:hAnsi="仿宋" w:eastAsia="仿宋" w:cs="仿宋"/>
          <w:sz w:val="30"/>
          <w:szCs w:val="30"/>
        </w:rPr>
        <w:t>（相关要求另行通知）。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（3）参赛者务必保留纸质作品，如入围全国赛评审，届时参赛者须按照全国赛相关要求，于</w:t>
      </w:r>
      <w:r>
        <w:rPr>
          <w:rFonts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月左右将纸质作品寄送至指定地点。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4.“笔墨中国”汉字书写大赛网上填报注意事项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（1）留学生及外籍教师填写姓名时，以“母语名字（中文名字）”的形式填写，例：Hans (汉斯，德国)。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（2）参赛者所在单位/学校请填写标准全称。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（3）请务必正确填写联系电话、手机，以备联络所需。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各区语委、</w:t>
      </w:r>
      <w:r>
        <w:rPr>
          <w:rFonts w:hint="eastAsia" w:ascii="仿宋" w:hAnsi="仿宋" w:eastAsia="仿宋"/>
          <w:sz w:val="30"/>
          <w:szCs w:val="30"/>
        </w:rPr>
        <w:t>教育局、</w:t>
      </w:r>
      <w:r>
        <w:rPr>
          <w:rFonts w:ascii="仿宋" w:hAnsi="仿宋" w:eastAsia="仿宋"/>
          <w:sz w:val="30"/>
          <w:szCs w:val="30"/>
        </w:rPr>
        <w:t>各高校加强宣传发动，鼓励有基础有特色的学校和基层单位积极组织师生、职工</w:t>
      </w:r>
      <w:r>
        <w:rPr>
          <w:rFonts w:hint="eastAsia" w:ascii="仿宋" w:hAnsi="仿宋" w:eastAsia="仿宋"/>
          <w:sz w:val="30"/>
          <w:szCs w:val="30"/>
        </w:rPr>
        <w:t>、市民</w:t>
      </w:r>
      <w:r>
        <w:rPr>
          <w:rFonts w:ascii="仿宋" w:hAnsi="仿宋" w:eastAsia="仿宋"/>
          <w:sz w:val="30"/>
          <w:szCs w:val="30"/>
        </w:rPr>
        <w:t>参加，提高赛事知晓率、覆盖面和参与率。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“笔墨中国”汉字书写大赛上海赛区</w:t>
      </w:r>
      <w:r>
        <w:rPr>
          <w:rFonts w:ascii="仿宋" w:hAnsi="仿宋" w:eastAsia="仿宋"/>
          <w:sz w:val="30"/>
          <w:szCs w:val="30"/>
        </w:rPr>
        <w:t>每个组别各评选出等第奖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优秀奖</w:t>
      </w:r>
      <w:r>
        <w:rPr>
          <w:rFonts w:hint="eastAsia" w:ascii="仿宋" w:hAnsi="仿宋" w:eastAsia="仿宋"/>
          <w:sz w:val="30"/>
          <w:szCs w:val="30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优秀指导奖</w:t>
      </w:r>
      <w:r>
        <w:rPr>
          <w:rFonts w:ascii="仿宋" w:hAnsi="仿宋" w:eastAsia="仿宋"/>
          <w:sz w:val="30"/>
          <w:szCs w:val="30"/>
        </w:rPr>
        <w:t>若干。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上海教育报刊总社周俊峰，联系电话：33395098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邮箱：</w:t>
      </w:r>
      <w:r>
        <w:rPr>
          <w:rFonts w:ascii="仿宋" w:hAnsi="仿宋" w:eastAsia="仿宋" w:cs="仿宋"/>
          <w:sz w:val="30"/>
          <w:szCs w:val="30"/>
        </w:rPr>
        <w:fldChar w:fldCharType="begin"/>
      </w:r>
      <w:r>
        <w:rPr>
          <w:rFonts w:ascii="仿宋" w:hAnsi="仿宋" w:eastAsia="仿宋" w:cs="仿宋"/>
          <w:sz w:val="30"/>
          <w:szCs w:val="30"/>
        </w:rPr>
        <w:instrText xml:space="preserve"> HYPERLINK "mailto:</w:instrText>
      </w:r>
      <w:r>
        <w:rPr>
          <w:rFonts w:hint="eastAsia" w:ascii="仿宋" w:hAnsi="仿宋" w:eastAsia="仿宋" w:cs="仿宋"/>
          <w:sz w:val="30"/>
          <w:szCs w:val="30"/>
        </w:rPr>
        <w:instrText xml:space="preserve">shbmzg@163.com</w:instrText>
      </w:r>
      <w:r>
        <w:rPr>
          <w:rFonts w:ascii="仿宋" w:hAnsi="仿宋" w:eastAsia="仿宋" w:cs="仿宋"/>
          <w:sz w:val="30"/>
          <w:szCs w:val="30"/>
        </w:rPr>
        <w:instrText xml:space="preserve">" </w:instrText>
      </w:r>
      <w:r>
        <w:rPr>
          <w:rFonts w:ascii="仿宋" w:hAnsi="仿宋" w:eastAsia="仿宋" w:cs="仿宋"/>
          <w:sz w:val="30"/>
          <w:szCs w:val="30"/>
        </w:rPr>
        <w:fldChar w:fldCharType="separate"/>
      </w:r>
      <w:r>
        <w:rPr>
          <w:rStyle w:val="6"/>
          <w:rFonts w:hint="eastAsia" w:ascii="仿宋" w:hAnsi="仿宋" w:eastAsia="仿宋" w:cs="仿宋"/>
          <w:sz w:val="30"/>
          <w:szCs w:val="30"/>
        </w:rPr>
        <w:t>shbmzg@163.com</w:t>
      </w:r>
      <w:r>
        <w:rPr>
          <w:rFonts w:ascii="仿宋" w:hAnsi="仿宋" w:eastAsia="仿宋" w:cs="仿宋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地址：上海市徐汇区中山南二路151号1210办公室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firstLine="600" w:firstLineChars="200"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>邮编：20003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30 -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GNiODE1NzUwZWJhM2I0ZDFhNjUzY2Y4YjNiMTQifQ=="/>
  </w:docVars>
  <w:rsids>
    <w:rsidRoot w:val="00000000"/>
    <w:rsid w:val="710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2022-05-13T06:52:33Z</dcterms:created>
  <dc:creator>Administrator</dc:creator>
  <cp:lastModifiedBy>蒋默默</cp:lastModifiedBy>
  <dcterms:modified xsi:type="dcterms:W3CDTF">2022-05-13T06:52:54Z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BD6C36E6E55544D998CE387C49A232A0</vt:lpwstr>
  </property>
</Properties>
</file>