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20" w:lineRule="exact"/>
        <w:jc w:val="center"/>
        <w:rPr>
          <w:rFonts w:hint="eastAsia" w:ascii="方正小标宋简体" w:hAnsi="方正小标宋简体" w:eastAsia="方正小标宋简体" w:cs="方正小标宋简体"/>
          <w:b/>
          <w:bCs/>
          <w:color w:val="000000"/>
          <w:kern w:val="0"/>
          <w:sz w:val="36"/>
          <w:szCs w:val="36"/>
        </w:rPr>
      </w:pPr>
    </w:p>
    <w:p>
      <w:pPr>
        <w:widowControl/>
        <w:spacing w:line="320" w:lineRule="exact"/>
        <w:jc w:val="center"/>
        <w:rPr>
          <w:rFonts w:hint="eastAsia" w:ascii="方正小标宋简体" w:hAnsi="方正小标宋简体" w:eastAsia="方正小标宋简体" w:cs="方正小标宋简体"/>
          <w:b/>
          <w:bCs/>
          <w:color w:val="000000"/>
          <w:kern w:val="0"/>
          <w:sz w:val="36"/>
          <w:szCs w:val="36"/>
        </w:rPr>
      </w:pPr>
    </w:p>
    <w:p>
      <w:pPr>
        <w:widowControl/>
        <w:spacing w:line="320" w:lineRule="exact"/>
        <w:jc w:val="center"/>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b/>
          <w:bCs/>
          <w:color w:val="000000"/>
          <w:kern w:val="0"/>
          <w:sz w:val="36"/>
          <w:szCs w:val="36"/>
        </w:rPr>
        <w:t>CALIS外文期刊网（CCC）使用指南</w:t>
      </w:r>
    </w:p>
    <w:p>
      <w:pPr>
        <w:widowControl/>
        <w:spacing w:line="320" w:lineRule="exact"/>
        <w:jc w:val="left"/>
        <w:rPr>
          <w:rFonts w:ascii="楷体_GB2312" w:hAnsi="微软雅黑" w:eastAsia="楷体_GB2312" w:cs="宋体"/>
          <w:color w:val="000000"/>
          <w:kern w:val="0"/>
          <w:sz w:val="24"/>
          <w:szCs w:val="24"/>
        </w:rPr>
      </w:pPr>
      <w:r>
        <w:rPr>
          <w:rFonts w:hint="eastAsia" w:ascii="楷体_GB2312" w:hAnsi="微软雅黑" w:eastAsia="楷体_GB2312" w:cs="宋体"/>
          <w:color w:val="000000"/>
          <w:kern w:val="0"/>
          <w:sz w:val="24"/>
          <w:szCs w:val="24"/>
        </w:rPr>
        <w:t> </w:t>
      </w:r>
    </w:p>
    <w:p>
      <w:pPr>
        <w:keepNext w:val="0"/>
        <w:keepLines w:val="0"/>
        <w:pageBreakBefore w:val="0"/>
        <w:widowControl/>
        <w:kinsoku/>
        <w:wordWrap/>
        <w:overflowPunct/>
        <w:topLinePunct w:val="0"/>
        <w:autoSpaceDE/>
        <w:autoSpaceDN/>
        <w:bidi w:val="0"/>
        <w:adjustRightInd/>
        <w:snapToGrid/>
        <w:spacing w:before="156" w:beforeLines="50" w:after="156" w:afterLines="50" w:line="560" w:lineRule="exact"/>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一</w:t>
      </w:r>
      <w:r>
        <w:rPr>
          <w:rFonts w:hint="eastAsia" w:ascii="黑体" w:hAnsi="黑体" w:eastAsia="黑体" w:cs="黑体"/>
          <w:b/>
          <w:color w:val="000000"/>
          <w:kern w:val="0"/>
          <w:sz w:val="32"/>
          <w:szCs w:val="32"/>
          <w:lang w:eastAsia="zh-CN"/>
        </w:rPr>
        <w:t>、</w:t>
      </w:r>
      <w:r>
        <w:rPr>
          <w:rFonts w:hint="eastAsia" w:ascii="黑体" w:hAnsi="黑体" w:eastAsia="黑体" w:cs="黑体"/>
          <w:b/>
          <w:color w:val="000000"/>
          <w:kern w:val="0"/>
          <w:sz w:val="32"/>
          <w:szCs w:val="32"/>
        </w:rPr>
        <w:t>资源简介</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CALIS外文期刊网（简称CCC），是面向全国高校广大师生的一个外文期刊综合服务平台。是普通用户获取外文期刊论文的最主要途径。本平台收录近10万种高校收藏的纸本期刊和电子期刊信息，其中有4万多种期刊的文章篇名信息周更新，目前期刊文章的篇名目次信息量达6000多万条。</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仿宋" w:hAnsi="仿宋" w:eastAsia="仿宋" w:cs="仿宋"/>
          <w:color w:val="000000"/>
          <w:kern w:val="0"/>
          <w:sz w:val="32"/>
          <w:szCs w:val="32"/>
        </w:rPr>
      </w:pPr>
      <w:r>
        <w:rPr>
          <w:rFonts w:hint="eastAsia" w:ascii="仿宋" w:hAnsi="仿宋" w:eastAsia="仿宋" w:cs="仿宋"/>
          <w:bCs/>
          <w:color w:val="000000"/>
          <w:kern w:val="0"/>
          <w:sz w:val="32"/>
          <w:szCs w:val="32"/>
        </w:rPr>
        <w:t>CCC现有资源有：</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约10万种纸本期刊和电子期刊；</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4万多种外文现刊的篇名目次信息；</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59个全文数据库，如Elsevier、Springer、EBSCO、IEL等；</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12个文摘数据库，如SCI、EI、INSPEC等；</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203个图书馆的馆藏纸本期刊信息；</w:t>
      </w:r>
    </w:p>
    <w:p>
      <w:pPr>
        <w:pStyle w:val="6"/>
        <w:keepNext w:val="0"/>
        <w:keepLines w:val="0"/>
        <w:pageBreakBefore w:val="0"/>
        <w:widowControl/>
        <w:numPr>
          <w:ilvl w:val="0"/>
          <w:numId w:val="1"/>
        </w:numPr>
        <w:kinsoku/>
        <w:wordWrap/>
        <w:overflowPunct/>
        <w:topLinePunct w:val="0"/>
        <w:autoSpaceDE/>
        <w:autoSpaceDN/>
        <w:bidi w:val="0"/>
        <w:adjustRightInd/>
        <w:snapToGrid/>
        <w:spacing w:line="560" w:lineRule="exact"/>
        <w:ind w:firstLineChars="0"/>
        <w:jc w:val="left"/>
        <w:textAlignment w:val="auto"/>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492个图书馆购买的电子期刊信息。</w:t>
      </w:r>
    </w:p>
    <w:p>
      <w:pPr>
        <w:keepNext w:val="0"/>
        <w:keepLines w:val="0"/>
        <w:pageBreakBefore w:val="0"/>
        <w:widowControl/>
        <w:kinsoku/>
        <w:wordWrap/>
        <w:overflowPunct/>
        <w:topLinePunct w:val="0"/>
        <w:autoSpaceDE/>
        <w:autoSpaceDN/>
        <w:bidi w:val="0"/>
        <w:adjustRightInd/>
        <w:snapToGrid/>
        <w:spacing w:before="156" w:beforeLines="50" w:after="156" w:afterLines="50" w:line="560" w:lineRule="exact"/>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二</w:t>
      </w:r>
      <w:r>
        <w:rPr>
          <w:rFonts w:hint="eastAsia" w:ascii="黑体" w:hAnsi="黑体" w:eastAsia="黑体" w:cs="黑体"/>
          <w:b/>
          <w:color w:val="000000"/>
          <w:kern w:val="0"/>
          <w:sz w:val="32"/>
          <w:szCs w:val="32"/>
          <w:lang w:eastAsia="zh-CN"/>
        </w:rPr>
        <w:t>、</w:t>
      </w:r>
      <w:r>
        <w:rPr>
          <w:rFonts w:hint="eastAsia" w:ascii="黑体" w:hAnsi="黑体" w:eastAsia="黑体" w:cs="黑体"/>
          <w:b/>
          <w:color w:val="000000"/>
          <w:kern w:val="0"/>
          <w:sz w:val="32"/>
          <w:szCs w:val="32"/>
        </w:rPr>
        <w:t>使用方法</w:t>
      </w:r>
    </w:p>
    <w:p>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1.</w:t>
      </w:r>
      <w:r>
        <w:rPr>
          <w:rFonts w:hint="eastAsia" w:ascii="仿宋" w:hAnsi="仿宋" w:eastAsia="仿宋" w:cs="仿宋"/>
          <w:color w:val="000000"/>
          <w:kern w:val="0"/>
          <w:sz w:val="32"/>
          <w:szCs w:val="32"/>
          <w:lang w:val="en-US" w:eastAsia="zh-CN" w:bidi="ar-SA"/>
        </w:rPr>
        <w:t> 进入CCC</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在中侨大学图书馆首页(</w:t>
      </w:r>
      <w:r>
        <w:rPr>
          <w:rFonts w:hint="eastAsia" w:ascii="仿宋" w:hAnsi="仿宋" w:eastAsia="仿宋" w:cs="仿宋"/>
          <w:color w:val="0000FF"/>
          <w:kern w:val="0"/>
          <w:sz w:val="32"/>
          <w:szCs w:val="32"/>
          <w:lang w:val="en-US" w:eastAsia="zh-CN" w:bidi="ar-SA"/>
        </w:rPr>
        <w:fldChar w:fldCharType="begin"/>
      </w:r>
      <w:r>
        <w:rPr>
          <w:rFonts w:hint="eastAsia" w:ascii="仿宋" w:hAnsi="仿宋" w:eastAsia="仿宋" w:cs="仿宋"/>
          <w:color w:val="0000FF"/>
          <w:kern w:val="0"/>
          <w:sz w:val="32"/>
          <w:szCs w:val="32"/>
          <w:lang w:val="en-US" w:eastAsia="zh-CN" w:bidi="ar-SA"/>
        </w:rPr>
        <w:instrText xml:space="preserve"> HYPERLINK "https://houtai.shzq.edu.cn/_s33/main.psp" </w:instrText>
      </w:r>
      <w:r>
        <w:rPr>
          <w:rFonts w:hint="eastAsia" w:ascii="仿宋" w:hAnsi="仿宋" w:eastAsia="仿宋" w:cs="仿宋"/>
          <w:color w:val="0000FF"/>
          <w:kern w:val="0"/>
          <w:sz w:val="32"/>
          <w:szCs w:val="32"/>
          <w:lang w:val="en-US" w:eastAsia="zh-CN" w:bidi="ar-SA"/>
        </w:rPr>
        <w:fldChar w:fldCharType="separate"/>
      </w:r>
      <w:r>
        <w:rPr>
          <w:rFonts w:hint="eastAsia" w:ascii="仿宋" w:hAnsi="仿宋" w:eastAsia="仿宋" w:cs="仿宋"/>
          <w:color w:val="0000FF"/>
          <w:kern w:val="0"/>
          <w:sz w:val="32"/>
          <w:szCs w:val="32"/>
          <w:lang w:val="en-US" w:eastAsia="zh-CN" w:bidi="ar-SA"/>
        </w:rPr>
        <w:t>https://houtai.shzq.edu.cn/_s33/main.psp</w:t>
      </w:r>
      <w:r>
        <w:rPr>
          <w:rFonts w:hint="eastAsia" w:ascii="仿宋" w:hAnsi="仿宋" w:eastAsia="仿宋" w:cs="仿宋"/>
          <w:color w:val="0000FF"/>
          <w:kern w:val="0"/>
          <w:sz w:val="32"/>
          <w:szCs w:val="32"/>
          <w:lang w:val="en-US" w:eastAsia="zh-CN" w:bidi="ar-SA"/>
        </w:rPr>
        <w:fldChar w:fldCharType="end"/>
      </w:r>
      <w:r>
        <w:rPr>
          <w:rFonts w:hint="eastAsia" w:ascii="仿宋" w:hAnsi="仿宋" w:eastAsia="仿宋" w:cs="仿宋"/>
          <w:color w:val="000000"/>
          <w:kern w:val="0"/>
          <w:sz w:val="32"/>
          <w:szCs w:val="32"/>
          <w:lang w:val="en-US" w:eastAsia="zh-CN" w:bidi="ar-SA"/>
        </w:rPr>
        <w:t>)“电子资源”导航，点击“</w:t>
      </w:r>
      <w:r>
        <w:rPr>
          <w:rFonts w:hint="eastAsia" w:ascii="仿宋" w:hAnsi="仿宋" w:eastAsia="仿宋" w:cs="仿宋"/>
          <w:b/>
          <w:bCs/>
          <w:color w:val="000000"/>
          <w:kern w:val="0"/>
          <w:sz w:val="32"/>
          <w:szCs w:val="32"/>
          <w:lang w:val="en-US" w:eastAsia="zh-CN" w:bidi="ar-SA"/>
        </w:rPr>
        <w:t>CCC外文期刊网</w:t>
      </w:r>
      <w:r>
        <w:rPr>
          <w:rFonts w:hint="eastAsia" w:ascii="仿宋" w:hAnsi="仿宋" w:eastAsia="仿宋" w:cs="仿宋"/>
          <w:color w:val="000000"/>
          <w:kern w:val="0"/>
          <w:sz w:val="32"/>
          <w:szCs w:val="32"/>
          <w:lang w:val="en-US" w:eastAsia="zh-CN" w:bidi="ar-SA"/>
        </w:rPr>
        <w:t>”，或者直接输入网址（</w:t>
      </w:r>
      <w:r>
        <w:rPr>
          <w:rFonts w:hint="eastAsia" w:ascii="仿宋" w:hAnsi="仿宋" w:eastAsia="仿宋" w:cs="仿宋"/>
          <w:color w:val="0000FF"/>
          <w:kern w:val="0"/>
          <w:sz w:val="32"/>
          <w:szCs w:val="32"/>
          <w:lang w:val="en-US" w:eastAsia="zh-CN" w:bidi="ar-SA"/>
        </w:rPr>
        <w:t>http://ccc.calis.edu.cn/index.php</w:t>
      </w:r>
      <w:r>
        <w:rPr>
          <w:rFonts w:hint="eastAsia" w:ascii="仿宋" w:hAnsi="仿宋" w:eastAsia="仿宋" w:cs="仿宋"/>
          <w:color w:val="000000"/>
          <w:kern w:val="0"/>
          <w:sz w:val="32"/>
          <w:szCs w:val="32"/>
          <w:lang w:val="en-US" w:eastAsia="zh-CN" w:bidi="ar-SA"/>
        </w:rPr>
        <w:t>）可进入</w:t>
      </w:r>
      <w:r>
        <w:rPr>
          <w:rFonts w:hint="eastAsia" w:ascii="仿宋" w:hAnsi="仿宋" w:eastAsia="仿宋" w:cs="仿宋"/>
          <w:color w:val="000000"/>
          <w:kern w:val="0"/>
          <w:sz w:val="32"/>
          <w:szCs w:val="32"/>
          <w:lang w:val="en-US" w:eastAsia="zh-CN" w:bidi="ar-SA"/>
        </w:rPr>
        <w:fldChar w:fldCharType="begin"/>
      </w:r>
      <w:r>
        <w:rPr>
          <w:rFonts w:hint="eastAsia" w:ascii="仿宋" w:hAnsi="仿宋" w:eastAsia="仿宋" w:cs="仿宋"/>
          <w:color w:val="000000"/>
          <w:kern w:val="0"/>
          <w:sz w:val="32"/>
          <w:szCs w:val="32"/>
          <w:lang w:val="en-US" w:eastAsia="zh-CN" w:bidi="ar-SA"/>
        </w:rPr>
        <w:instrText xml:space="preserve"> HYPERLINK "http://ccc.calis.edu.cn/index.php" </w:instrText>
      </w:r>
      <w:r>
        <w:rPr>
          <w:rFonts w:hint="eastAsia" w:ascii="仿宋" w:hAnsi="仿宋" w:eastAsia="仿宋" w:cs="仿宋"/>
          <w:color w:val="000000"/>
          <w:kern w:val="0"/>
          <w:sz w:val="32"/>
          <w:szCs w:val="32"/>
          <w:lang w:val="en-US" w:eastAsia="zh-CN" w:bidi="ar-SA"/>
        </w:rPr>
        <w:fldChar w:fldCharType="separate"/>
      </w:r>
      <w:r>
        <w:rPr>
          <w:rFonts w:hint="eastAsia" w:ascii="仿宋" w:hAnsi="仿宋" w:eastAsia="仿宋" w:cs="仿宋"/>
          <w:color w:val="000000"/>
          <w:kern w:val="0"/>
          <w:sz w:val="32"/>
          <w:szCs w:val="32"/>
          <w:lang w:val="en-US" w:eastAsia="zh-CN" w:bidi="ar-SA"/>
        </w:rPr>
        <w:t>CALIS外文期刊网</w:t>
      </w:r>
      <w:r>
        <w:rPr>
          <w:rFonts w:hint="eastAsia" w:ascii="仿宋" w:hAnsi="仿宋" w:eastAsia="仿宋" w:cs="仿宋"/>
          <w:color w:val="000000"/>
          <w:kern w:val="0"/>
          <w:sz w:val="32"/>
          <w:szCs w:val="32"/>
          <w:lang w:val="en-US" w:eastAsia="zh-CN" w:bidi="ar-SA"/>
        </w:rPr>
        <w:fldChar w:fldCharType="end"/>
      </w:r>
      <w:r>
        <w:rPr>
          <w:rFonts w:hint="eastAsia" w:ascii="仿宋" w:hAnsi="仿宋" w:eastAsia="仿宋" w:cs="仿宋"/>
          <w:color w:val="000000"/>
          <w:kern w:val="0"/>
          <w:sz w:val="32"/>
          <w:szCs w:val="32"/>
          <w:lang w:val="en-US" w:eastAsia="zh-CN" w:bidi="ar-SA"/>
        </w:rPr>
        <w:t>引导页面。</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2.</w:t>
      </w:r>
      <w:r>
        <w:rPr>
          <w:rFonts w:hint="eastAsia" w:ascii="仿宋" w:hAnsi="仿宋" w:eastAsia="仿宋" w:cs="仿宋"/>
          <w:color w:val="000000"/>
          <w:kern w:val="0"/>
          <w:sz w:val="32"/>
          <w:szCs w:val="32"/>
          <w:lang w:val="en-US" w:eastAsia="zh-CN" w:bidi="ar-SA"/>
        </w:rPr>
        <w:t> 期刊导航和检索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进入CCC后，点击“期刊浏览”，即进入期刊导航页。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可按“数据库收录”查看各数据库所收录的期刊。如点击“SCI”，则可浏览SCI源期刊的收录情况。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可按首字母顺序浏览CCC所收录的期刊。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可按学科分类浏览各学科外文期刊情况。在“期刊浏览”中可输入检索词检索期刊。</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b/>
          <w:bCs/>
          <w:color w:val="000000"/>
          <w:kern w:val="0"/>
          <w:sz w:val="32"/>
          <w:szCs w:val="32"/>
          <w:lang w:val="en-US" w:eastAsia="zh-CN" w:bidi="ar-SA"/>
        </w:rPr>
        <w:t>3.</w:t>
      </w:r>
      <w:r>
        <w:rPr>
          <w:rFonts w:hint="eastAsia" w:ascii="仿宋" w:hAnsi="仿宋" w:eastAsia="仿宋" w:cs="仿宋"/>
          <w:color w:val="000000"/>
          <w:kern w:val="0"/>
          <w:sz w:val="32"/>
          <w:szCs w:val="32"/>
          <w:lang w:val="en-US" w:eastAsia="zh-CN" w:bidi="ar-SA"/>
        </w:rPr>
        <w:t> 期刊文章检索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在CCC首页点击“查找文章”即进入期刊文章检索页面。提供了“篇目快速检索”和“篇目高级检索”两种检索方式。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如果本馆购买有全文数据库，则点击数据库链接进入数据库中该篇文献的信息页并下载和阅读全文。没有全文的文章可通过馆际互借获得文献全文。</w:t>
      </w:r>
    </w:p>
    <w:p>
      <w:pPr>
        <w:keepNext w:val="0"/>
        <w:keepLines w:val="0"/>
        <w:pageBreakBefore w:val="0"/>
        <w:widowControl/>
        <w:kinsoku/>
        <w:wordWrap/>
        <w:overflowPunct/>
        <w:topLinePunct w:val="0"/>
        <w:autoSpaceDE/>
        <w:autoSpaceDN/>
        <w:bidi w:val="0"/>
        <w:adjustRightInd/>
        <w:snapToGrid/>
        <w:spacing w:before="156" w:beforeLines="50" w:after="156" w:afterLines="50" w:line="560" w:lineRule="exact"/>
        <w:jc w:val="left"/>
        <w:textAlignment w:val="auto"/>
        <w:rPr>
          <w:rFonts w:hint="eastAsia" w:ascii="黑体" w:hAnsi="黑体" w:eastAsia="黑体" w:cs="黑体"/>
          <w:b/>
          <w:color w:val="000000"/>
          <w:kern w:val="0"/>
          <w:sz w:val="32"/>
          <w:szCs w:val="32"/>
        </w:rPr>
      </w:pPr>
      <w:r>
        <w:rPr>
          <w:rFonts w:hint="eastAsia" w:ascii="黑体" w:hAnsi="黑体" w:eastAsia="黑体" w:cs="黑体"/>
          <w:b/>
          <w:color w:val="000000"/>
          <w:kern w:val="0"/>
          <w:sz w:val="32"/>
          <w:szCs w:val="32"/>
        </w:rPr>
        <w:t>三</w:t>
      </w:r>
      <w:r>
        <w:rPr>
          <w:rFonts w:hint="eastAsia" w:ascii="黑体" w:hAnsi="黑体" w:eastAsia="黑体" w:cs="黑体"/>
          <w:b/>
          <w:color w:val="000000"/>
          <w:kern w:val="0"/>
          <w:sz w:val="32"/>
          <w:szCs w:val="32"/>
          <w:lang w:eastAsia="zh-CN"/>
        </w:rPr>
        <w:t>、</w:t>
      </w:r>
      <w:r>
        <w:rPr>
          <w:rFonts w:hint="eastAsia" w:ascii="黑体" w:hAnsi="黑体" w:eastAsia="黑体" w:cs="黑体"/>
          <w:b/>
          <w:color w:val="000000"/>
          <w:kern w:val="0"/>
          <w:sz w:val="32"/>
          <w:szCs w:val="32"/>
        </w:rPr>
        <w:t>文献传递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CCC中我馆没有全文的期刊文献，可通过CALIS文献传递获取全文。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在文献的“篇目详细信息”页中点击“文献传递”，查看有馆藏的图书馆并选择，发送文献传递申请。全文传递到后会直接发送到您的邮箱中。第一次申请时系统会提示需要注册，按系统提示填写和完善信息即可。需要注意的是邮箱和电话必须填写清楚，否则会影响到您文献全文的收取。</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color w:val="000000"/>
          <w:kern w:val="0"/>
          <w:sz w:val="24"/>
          <w:szCs w:val="24"/>
          <w:lang w:val="en-US" w:eastAsia="zh-CN" w:bidi="ar-S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上海中侨职业技术大学</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图书馆办公室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1F2420"/>
    <w:multiLevelType w:val="multilevel"/>
    <w:tmpl w:val="481F2420"/>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hhMDgyYjJiM2M0MDMzZGVlNjE5NzE5ODAzNTVhMDQifQ=="/>
  </w:docVars>
  <w:rsids>
    <w:rsidRoot w:val="009070FA"/>
    <w:rsid w:val="00010EB6"/>
    <w:rsid w:val="0013553C"/>
    <w:rsid w:val="00246D62"/>
    <w:rsid w:val="008A5C18"/>
    <w:rsid w:val="009070FA"/>
    <w:rsid w:val="00A83FCB"/>
    <w:rsid w:val="00B11BBC"/>
    <w:rsid w:val="00D008C5"/>
    <w:rsid w:val="00E97F27"/>
    <w:rsid w:val="00FD7AC1"/>
    <w:rsid w:val="555B3A23"/>
    <w:rsid w:val="73D9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FollowedHyperlink"/>
    <w:basedOn w:val="3"/>
    <w:semiHidden/>
    <w:unhideWhenUsed/>
    <w:uiPriority w:val="99"/>
    <w:rPr>
      <w:color w:val="954F72" w:themeColor="followedHyperlink"/>
      <w:u w:val="single"/>
      <w14:textFill>
        <w14:solidFill>
          <w14:schemeClr w14:val="folHlink"/>
        </w14:solidFill>
      </w14:textFill>
    </w:rPr>
  </w:style>
  <w:style w:type="character" w:styleId="5">
    <w:name w:val="Hyperlink"/>
    <w:basedOn w:val="3"/>
    <w:unhideWhenUsed/>
    <w:qFormat/>
    <w:uiPriority w:val="99"/>
    <w:rPr>
      <w:color w:val="0000FF"/>
      <w:u w:val="single"/>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150</Words>
  <Characters>859</Characters>
  <Lines>7</Lines>
  <Paragraphs>2</Paragraphs>
  <TotalTime>29</TotalTime>
  <ScaleCrop>false</ScaleCrop>
  <LinksUpToDate>false</LinksUpToDate>
  <CharactersWithSpaces>1007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2023-12-06T12:09:00Z</dcterms:created>
  <dc:creator>junjun cong</dc:creator>
  <cp:lastModifiedBy>蒋默默</cp:lastModifiedBy>
  <dcterms:modified xsi:type="dcterms:W3CDTF">2023-12-07T02:39:40Z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9B42B763A4A2439FBE2888D92BC79893_12</vt:lpwstr>
  </property>
</Properties>
</file>